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C2" w:rsidRDefault="00A61DC2">
      <w:pPr>
        <w:pStyle w:val="Nagwek1"/>
        <w:spacing w:after="360"/>
        <w:jc w:val="center"/>
        <w:rPr>
          <w:sz w:val="24"/>
          <w:szCs w:val="18"/>
        </w:rPr>
      </w:pPr>
      <w:r>
        <w:rPr>
          <w:sz w:val="24"/>
          <w:szCs w:val="18"/>
        </w:rPr>
        <w:t>STANDARDY ZAWODOWE POŚREDNIKÓW W OBROCIE NIERUCHOMOŚCIAMI</w:t>
      </w:r>
    </w:p>
    <w:p w:rsidR="00A61DC2" w:rsidRDefault="00A61DC2">
      <w:pPr>
        <w:pStyle w:val="Tekstpodstawowy"/>
        <w:spacing w:after="360"/>
        <w:rPr>
          <w:b/>
          <w:sz w:val="24"/>
          <w:szCs w:val="18"/>
        </w:rPr>
      </w:pPr>
      <w:r>
        <w:rPr>
          <w:b/>
          <w:sz w:val="24"/>
          <w:szCs w:val="18"/>
        </w:rPr>
        <w:t>Dział I</w:t>
      </w:r>
      <w:r>
        <w:rPr>
          <w:b/>
          <w:sz w:val="24"/>
          <w:szCs w:val="18"/>
        </w:rPr>
        <w:br/>
      </w:r>
      <w:r>
        <w:rPr>
          <w:b/>
          <w:sz w:val="20"/>
          <w:szCs w:val="18"/>
        </w:rPr>
        <w:t>ZASADY ETYKI ZAWODOWEJ</w:t>
      </w:r>
    </w:p>
    <w:p w:rsidR="00A61DC2" w:rsidRDefault="00A61DC2">
      <w:pPr>
        <w:pStyle w:val="Tekstpodstawowy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Rozdział 1</w:t>
      </w:r>
      <w:r>
        <w:rPr>
          <w:b/>
          <w:bCs/>
          <w:sz w:val="24"/>
          <w:szCs w:val="18"/>
        </w:rPr>
        <w:br/>
        <w:t>Zasady ogólne</w:t>
      </w:r>
    </w:p>
    <w:p w:rsidR="00A61DC2" w:rsidRDefault="00A61DC2">
      <w:pPr>
        <w:numPr>
          <w:ilvl w:val="0"/>
          <w:numId w:val="1"/>
        </w:numPr>
        <w:jc w:val="both"/>
        <w:rPr>
          <w:bCs/>
          <w:szCs w:val="18"/>
        </w:rPr>
      </w:pPr>
      <w:r>
        <w:rPr>
          <w:szCs w:val="18"/>
        </w:rPr>
        <w:t xml:space="preserve">Pośrednik w obrocie nieruchomościami powinien kierować się zasadami etyki zawodowej. Zasady etyki zawodowej pośrednika wynikają z ogólnie przyjętych </w:t>
      </w:r>
      <w:r>
        <w:rPr>
          <w:bCs/>
          <w:szCs w:val="18"/>
        </w:rPr>
        <w:t xml:space="preserve">norm moralnych i etycznych. 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 xml:space="preserve">Pośrednik powinien postępować w taki sposób, aby chronić interesy osób, na rzecz których wykonuje czynności pośrednictwa z uwzględnieniem </w:t>
      </w:r>
      <w:r>
        <w:rPr>
          <w:bCs/>
          <w:szCs w:val="18"/>
        </w:rPr>
        <w:t>zasady równego</w:t>
      </w:r>
      <w:r>
        <w:rPr>
          <w:b/>
          <w:szCs w:val="18"/>
        </w:rPr>
        <w:t xml:space="preserve"> </w:t>
      </w:r>
      <w:r>
        <w:rPr>
          <w:bCs/>
          <w:szCs w:val="18"/>
        </w:rPr>
        <w:t xml:space="preserve">i </w:t>
      </w:r>
      <w:r>
        <w:rPr>
          <w:szCs w:val="18"/>
        </w:rPr>
        <w:t>uczciwego traktowania wszystkich stron transakcji.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 xml:space="preserve">Pośrednik powinien być lojalny wobec swojego klienta i nie zawieść pokładanego w nim zaufania. </w:t>
      </w:r>
    </w:p>
    <w:p w:rsidR="00A61DC2" w:rsidRDefault="00A61DC2">
      <w:pPr>
        <w:jc w:val="both"/>
        <w:rPr>
          <w:szCs w:val="18"/>
        </w:rPr>
      </w:pPr>
    </w:p>
    <w:p w:rsidR="00A61DC2" w:rsidRDefault="00A61DC2">
      <w:pPr>
        <w:pStyle w:val="Tekstpodstawowy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Rozdział 2</w:t>
      </w:r>
      <w:r>
        <w:rPr>
          <w:b/>
          <w:bCs/>
          <w:sz w:val="24"/>
          <w:szCs w:val="18"/>
        </w:rPr>
        <w:br/>
        <w:t>Rzetelność zawodowa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Pośrednik jest zobowiązany przestrzegać przepisów prawa.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Pośrednik jest zobowiązany dokładać szczególnej staranności przy wykonywaniu czynności zawodowych.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 xml:space="preserve">Pośrednik jest zobowiązany do odmowy wykonania czynności, która pozostawałaby w sprzeczności z </w:t>
      </w:r>
      <w:r>
        <w:rPr>
          <w:bCs/>
          <w:szCs w:val="18"/>
        </w:rPr>
        <w:t>regułami wykonywania</w:t>
      </w:r>
      <w:r>
        <w:rPr>
          <w:szCs w:val="18"/>
        </w:rPr>
        <w:t xml:space="preserve"> zawodu.</w:t>
      </w:r>
    </w:p>
    <w:p w:rsidR="00A61DC2" w:rsidRDefault="00A61DC2">
      <w:pPr>
        <w:jc w:val="both"/>
        <w:rPr>
          <w:szCs w:val="18"/>
        </w:rPr>
      </w:pPr>
    </w:p>
    <w:p w:rsidR="00A61DC2" w:rsidRDefault="00A61DC2">
      <w:pPr>
        <w:pStyle w:val="Tekstpodstawowy"/>
        <w:keepNext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Rozdział 3</w:t>
      </w:r>
      <w:r>
        <w:rPr>
          <w:b/>
          <w:bCs/>
          <w:sz w:val="24"/>
          <w:szCs w:val="18"/>
        </w:rPr>
        <w:br/>
        <w:t>Kompetencja i profesjonalizm</w:t>
      </w:r>
    </w:p>
    <w:p w:rsidR="00A61DC2" w:rsidRDefault="00A61DC2">
      <w:pPr>
        <w:numPr>
          <w:ilvl w:val="0"/>
          <w:numId w:val="1"/>
        </w:numPr>
        <w:jc w:val="both"/>
        <w:rPr>
          <w:strike/>
          <w:szCs w:val="18"/>
        </w:rPr>
      </w:pPr>
      <w:r>
        <w:rPr>
          <w:szCs w:val="18"/>
        </w:rPr>
        <w:t xml:space="preserve">Pośrednik </w:t>
      </w:r>
      <w:r>
        <w:rPr>
          <w:bCs/>
          <w:szCs w:val="18"/>
        </w:rPr>
        <w:t>przy wykonywaniu czynności pośrednictwa, powinien kierować</w:t>
      </w:r>
      <w:r>
        <w:rPr>
          <w:b/>
          <w:szCs w:val="18"/>
        </w:rPr>
        <w:t xml:space="preserve"> </w:t>
      </w:r>
      <w:r>
        <w:rPr>
          <w:bCs/>
          <w:szCs w:val="18"/>
        </w:rPr>
        <w:t>się aktualnymi tendencjami rynkowymi</w:t>
      </w:r>
      <w:r>
        <w:rPr>
          <w:b/>
          <w:szCs w:val="18"/>
        </w:rPr>
        <w:t xml:space="preserve">. 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 xml:space="preserve">Pośrednik nie powinien podejmować się wykonywania czynności, które leżą poza </w:t>
      </w:r>
      <w:r>
        <w:rPr>
          <w:bCs/>
          <w:szCs w:val="18"/>
        </w:rPr>
        <w:t>jego wiedzą</w:t>
      </w:r>
      <w:r>
        <w:rPr>
          <w:b/>
          <w:szCs w:val="18"/>
        </w:rPr>
        <w:t xml:space="preserve"> </w:t>
      </w:r>
      <w:r>
        <w:rPr>
          <w:bCs/>
          <w:szCs w:val="18"/>
        </w:rPr>
        <w:t xml:space="preserve">i </w:t>
      </w:r>
      <w:r>
        <w:rPr>
          <w:szCs w:val="18"/>
        </w:rPr>
        <w:t>doświadczeniem zawodowym.</w:t>
      </w:r>
    </w:p>
    <w:p w:rsidR="00A61DC2" w:rsidRDefault="00A61DC2">
      <w:pPr>
        <w:jc w:val="both"/>
        <w:rPr>
          <w:szCs w:val="18"/>
        </w:rPr>
      </w:pPr>
      <w:r>
        <w:rPr>
          <w:szCs w:val="18"/>
        </w:rPr>
        <w:t xml:space="preserve">                                                                </w:t>
      </w:r>
    </w:p>
    <w:p w:rsidR="00A61DC2" w:rsidRDefault="00A61DC2">
      <w:pPr>
        <w:pStyle w:val="Tekstpodstawowy3"/>
        <w:rPr>
          <w:b/>
          <w:bCs/>
        </w:rPr>
      </w:pPr>
      <w:r>
        <w:rPr>
          <w:b/>
          <w:bCs/>
        </w:rPr>
        <w:t xml:space="preserve">Rozdział 4  </w:t>
      </w:r>
      <w:r>
        <w:rPr>
          <w:b/>
          <w:bCs/>
        </w:rPr>
        <w:br/>
        <w:t>Tajemnica zawodowa</w:t>
      </w:r>
    </w:p>
    <w:p w:rsidR="00A61DC2" w:rsidRDefault="00A61DC2">
      <w:pPr>
        <w:jc w:val="both"/>
        <w:rPr>
          <w:szCs w:val="18"/>
        </w:rPr>
      </w:pP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 xml:space="preserve">Informacje uzyskane przez pośrednika w związku z wykonywaniem zawodu stanowią tajemnicę zawodową. W szczególności informacje uzyskane w toku wykonywania czynności zawodowych nie mogą być przekazywane osobom trzecim. </w:t>
      </w:r>
      <w:r>
        <w:rPr>
          <w:bCs/>
          <w:szCs w:val="18"/>
        </w:rPr>
        <w:t>T</w:t>
      </w:r>
      <w:r>
        <w:rPr>
          <w:szCs w:val="18"/>
        </w:rPr>
        <w:t xml:space="preserve">ajemnica nie obowiązuje przy przekazywaniu informacji niezbędnych dla właściwego wykonania usługi oraz informacji mogących mieć wpływ na bezpieczeństwo transakcji. </w:t>
      </w:r>
    </w:p>
    <w:p w:rsidR="00A61DC2" w:rsidRDefault="00A61DC2">
      <w:pPr>
        <w:pStyle w:val="Tekstpodstawowy"/>
        <w:jc w:val="both"/>
        <w:rPr>
          <w:sz w:val="24"/>
          <w:szCs w:val="18"/>
        </w:rPr>
      </w:pPr>
    </w:p>
    <w:p w:rsidR="00A61DC2" w:rsidRDefault="00A61DC2">
      <w:pPr>
        <w:pStyle w:val="Tekstpodstawowy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Rozdział 5</w:t>
      </w:r>
      <w:r>
        <w:rPr>
          <w:b/>
          <w:bCs/>
          <w:sz w:val="24"/>
          <w:szCs w:val="18"/>
        </w:rPr>
        <w:br/>
        <w:t>Prestiż zawodu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 xml:space="preserve">Pośrednik powinien zapewnić, aby relacje z innymi pośrednikami były oparte na zasadach uczciwej konkurencji, </w:t>
      </w:r>
      <w:r>
        <w:rPr>
          <w:bCs/>
          <w:szCs w:val="18"/>
        </w:rPr>
        <w:t>lojalności</w:t>
      </w:r>
      <w:r>
        <w:rPr>
          <w:b/>
          <w:szCs w:val="18"/>
        </w:rPr>
        <w:t xml:space="preserve"> </w:t>
      </w:r>
      <w:r>
        <w:rPr>
          <w:szCs w:val="18"/>
        </w:rPr>
        <w:t>i szacunku.</w:t>
      </w:r>
    </w:p>
    <w:p w:rsidR="00A61DC2" w:rsidRDefault="00A61DC2">
      <w:pPr>
        <w:numPr>
          <w:ilvl w:val="0"/>
          <w:numId w:val="1"/>
        </w:numPr>
        <w:jc w:val="both"/>
        <w:rPr>
          <w:iCs/>
          <w:szCs w:val="18"/>
        </w:rPr>
      </w:pPr>
      <w:r>
        <w:rPr>
          <w:iCs/>
          <w:szCs w:val="18"/>
        </w:rPr>
        <w:t>Pośrednik nie powinien postępować w sposób godzący w interesy zatrudniającego go przedsiębiorcy.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Pośrednikowi nie wolno formułować fałszywych lub wprowadzających w błąd stwierdzeń dotyczących konkurentów, ich przedsiębiorców lub stosowanych przez nich praktyk zawodowych.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 xml:space="preserve">Pośrednik powinien wspierać działalność organizacji zawodowych i przyczyniać się do </w:t>
      </w:r>
      <w:r>
        <w:rPr>
          <w:bCs/>
          <w:szCs w:val="18"/>
        </w:rPr>
        <w:t>zapewnienia</w:t>
      </w:r>
      <w:r>
        <w:rPr>
          <w:b/>
          <w:szCs w:val="18"/>
        </w:rPr>
        <w:t xml:space="preserve"> </w:t>
      </w:r>
      <w:r>
        <w:rPr>
          <w:szCs w:val="18"/>
        </w:rPr>
        <w:t>wysokiej rangi zawodu.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lastRenderedPageBreak/>
        <w:t>Pośrednik powinien dążyć do wyeliminowania w swym otoczeniu praktyk sprzecznych z przepisami prawa, standardami zawodowymi lub uchybiających godności zawodu.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Pośrednik pełniący funkcje w organizacji zawodowej nie może wykorzystywać ich dla własnych korzyści.</w:t>
      </w:r>
    </w:p>
    <w:p w:rsidR="00A61DC2" w:rsidRDefault="00A61DC2">
      <w:pPr>
        <w:pStyle w:val="Tekstpodstawowy2"/>
        <w:spacing w:after="360"/>
        <w:jc w:val="both"/>
        <w:rPr>
          <w:sz w:val="24"/>
          <w:szCs w:val="18"/>
        </w:rPr>
      </w:pPr>
    </w:p>
    <w:p w:rsidR="00A61DC2" w:rsidRDefault="00A61DC2">
      <w:pPr>
        <w:pStyle w:val="Tekstpodstawowy2"/>
        <w:spacing w:after="360"/>
        <w:rPr>
          <w:sz w:val="24"/>
          <w:szCs w:val="18"/>
        </w:rPr>
      </w:pPr>
      <w:r>
        <w:rPr>
          <w:sz w:val="24"/>
          <w:szCs w:val="18"/>
        </w:rPr>
        <w:t>Dział II</w:t>
      </w:r>
      <w:r>
        <w:rPr>
          <w:sz w:val="24"/>
          <w:szCs w:val="18"/>
        </w:rPr>
        <w:br/>
      </w:r>
      <w:r>
        <w:rPr>
          <w:sz w:val="20"/>
          <w:szCs w:val="18"/>
        </w:rPr>
        <w:t>STANDARDY ZAWODOWE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Pośrednik wykonuje czynności pośrednictwa na podstawie zawartej z zamawiającym pisemnej umowy pośrednictwa. W umowie zamieszcza się</w:t>
      </w:r>
      <w:r>
        <w:rPr>
          <w:bCs/>
          <w:szCs w:val="18"/>
        </w:rPr>
        <w:t xml:space="preserve"> </w:t>
      </w:r>
      <w:r>
        <w:rPr>
          <w:szCs w:val="18"/>
        </w:rPr>
        <w:t xml:space="preserve">imię i nazwisko pośrednika, odpowiedzialnego zawodowo za jej wykonanie, numer licencji zawodowej oraz </w:t>
      </w:r>
      <w:r>
        <w:rPr>
          <w:bCs/>
          <w:szCs w:val="18"/>
        </w:rPr>
        <w:t>oświadczenie pośrednika o posiadaniu</w:t>
      </w:r>
      <w:r>
        <w:rPr>
          <w:b/>
          <w:szCs w:val="18"/>
        </w:rPr>
        <w:t xml:space="preserve"> </w:t>
      </w:r>
      <w:r>
        <w:rPr>
          <w:bCs/>
          <w:szCs w:val="18"/>
        </w:rPr>
        <w:t>ubezpieczenia od odpowiedzialności cywilnej za szkody wyrządzone w związku z wykonywaniem czynności pośrednictwa</w:t>
      </w:r>
      <w:r>
        <w:rPr>
          <w:szCs w:val="18"/>
        </w:rPr>
        <w:t>. Zakres czynności pośrednictwa określa umowa.</w:t>
      </w:r>
    </w:p>
    <w:p w:rsidR="00A61DC2" w:rsidRDefault="00A61DC2">
      <w:pPr>
        <w:numPr>
          <w:ilvl w:val="0"/>
          <w:numId w:val="1"/>
        </w:numPr>
        <w:jc w:val="both"/>
        <w:rPr>
          <w:color w:val="000000"/>
          <w:szCs w:val="18"/>
        </w:rPr>
      </w:pPr>
      <w:r>
        <w:rPr>
          <w:bCs/>
          <w:szCs w:val="18"/>
        </w:rPr>
        <w:t>Rola</w:t>
      </w:r>
      <w:r>
        <w:rPr>
          <w:szCs w:val="18"/>
        </w:rPr>
        <w:t xml:space="preserve"> pośrednika polega na gromadzeniu i udzielaniu informacji potrzebnych do zawarcia przez inne osoby umów wymienionych w art. 180 ust. 1 ustawy o gospodarce nieruchomościami w zakresie warunków ekonomiczno-rynkowych i sposobu realizacji zamówionej usługi, podejmowaniu czynności zmierzających do wyszukania kontrahenta, </w:t>
      </w:r>
      <w:r>
        <w:rPr>
          <w:bCs/>
          <w:szCs w:val="18"/>
        </w:rPr>
        <w:t>kojarzeniu stron</w:t>
      </w:r>
      <w:r>
        <w:rPr>
          <w:b/>
          <w:szCs w:val="18"/>
        </w:rPr>
        <w:t xml:space="preserve">, </w:t>
      </w:r>
      <w:r>
        <w:rPr>
          <w:szCs w:val="18"/>
        </w:rPr>
        <w:t>aranżowaniu oględzin nieruchomości oraz</w:t>
      </w:r>
      <w:r>
        <w:rPr>
          <w:color w:val="000000"/>
          <w:szCs w:val="18"/>
        </w:rPr>
        <w:t xml:space="preserve"> na życzenie klienta, na udziale w negocjacjach, pomocy przy finalizacji transakcji poprzez podjęcie czynności organizacyjnych, </w:t>
      </w:r>
      <w:r>
        <w:rPr>
          <w:bCs/>
          <w:color w:val="000000"/>
          <w:szCs w:val="18"/>
        </w:rPr>
        <w:t>chyba, że umowa stanowi inaczej.</w:t>
      </w:r>
    </w:p>
    <w:p w:rsidR="00A61DC2" w:rsidRDefault="00A61DC2">
      <w:pPr>
        <w:numPr>
          <w:ilvl w:val="0"/>
          <w:numId w:val="1"/>
        </w:numPr>
        <w:jc w:val="both"/>
        <w:rPr>
          <w:color w:val="000000"/>
          <w:szCs w:val="18"/>
        </w:rPr>
      </w:pPr>
      <w:r>
        <w:rPr>
          <w:szCs w:val="18"/>
        </w:rPr>
        <w:t xml:space="preserve">Ogłoszenie, druk, pisemna czy ustna informacja udzielona przez pośrednika powinna być zgodna </w:t>
      </w:r>
      <w:r>
        <w:rPr>
          <w:bCs/>
          <w:szCs w:val="18"/>
        </w:rPr>
        <w:t>ze znanym mu stanem faktycznym i prawnym.</w:t>
      </w:r>
    </w:p>
    <w:p w:rsidR="00A61DC2" w:rsidRDefault="00A61DC2">
      <w:pPr>
        <w:numPr>
          <w:ilvl w:val="0"/>
          <w:numId w:val="1"/>
        </w:numPr>
        <w:jc w:val="both"/>
        <w:rPr>
          <w:color w:val="000000"/>
          <w:szCs w:val="18"/>
        </w:rPr>
      </w:pPr>
      <w:r>
        <w:rPr>
          <w:bCs/>
          <w:szCs w:val="18"/>
        </w:rPr>
        <w:t>Pośrednik powinien dążyć do udokumentowania wykonanych czynności pośrednictwa w związku z realizacją umowy pośrednictwa.</w:t>
      </w:r>
    </w:p>
    <w:p w:rsidR="00A61DC2" w:rsidRDefault="00A61DC2">
      <w:pPr>
        <w:numPr>
          <w:ilvl w:val="0"/>
          <w:numId w:val="1"/>
        </w:num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Pośrednik jest zobowiązany zawsze ujawnić status pośrednika przy </w:t>
      </w:r>
      <w:r>
        <w:rPr>
          <w:bCs/>
          <w:color w:val="000000"/>
          <w:szCs w:val="18"/>
        </w:rPr>
        <w:t>wykonywaniu czynności pośrednictwa.</w:t>
      </w:r>
    </w:p>
    <w:p w:rsidR="00A61DC2" w:rsidRDefault="00A61DC2">
      <w:pPr>
        <w:numPr>
          <w:ilvl w:val="0"/>
          <w:numId w:val="1"/>
        </w:numPr>
        <w:jc w:val="both"/>
        <w:rPr>
          <w:strike/>
          <w:szCs w:val="18"/>
        </w:rPr>
      </w:pPr>
      <w:r>
        <w:rPr>
          <w:color w:val="000000"/>
          <w:szCs w:val="18"/>
        </w:rPr>
        <w:t>Pośrednik nie</w:t>
      </w:r>
      <w:r>
        <w:rPr>
          <w:szCs w:val="18"/>
        </w:rPr>
        <w:t xml:space="preserve"> może składać </w:t>
      </w:r>
      <w:r>
        <w:rPr>
          <w:bCs/>
          <w:szCs w:val="18"/>
        </w:rPr>
        <w:t>zamawiającemu</w:t>
      </w:r>
      <w:r>
        <w:rPr>
          <w:b/>
          <w:szCs w:val="18"/>
        </w:rPr>
        <w:t xml:space="preserve"> </w:t>
      </w:r>
      <w:r>
        <w:rPr>
          <w:szCs w:val="18"/>
        </w:rPr>
        <w:t>nieprawdziwych oświadczeń dotyczących możliwej ceny sprzedaży lub czynszu najmu nieruchomości.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 xml:space="preserve">Pośrednik nie może reklamować do sprzedaży, wynajmu lub innego obrotu </w:t>
      </w:r>
      <w:r>
        <w:rPr>
          <w:bCs/>
          <w:szCs w:val="18"/>
        </w:rPr>
        <w:t>tych</w:t>
      </w:r>
      <w:r>
        <w:rPr>
          <w:szCs w:val="18"/>
        </w:rPr>
        <w:t xml:space="preserve"> nieruchomości, co, do których </w:t>
      </w:r>
      <w:r>
        <w:rPr>
          <w:bCs/>
          <w:szCs w:val="18"/>
        </w:rPr>
        <w:t>nie</w:t>
      </w:r>
      <w:r>
        <w:rPr>
          <w:b/>
          <w:szCs w:val="18"/>
        </w:rPr>
        <w:t xml:space="preserve"> </w:t>
      </w:r>
      <w:r>
        <w:rPr>
          <w:szCs w:val="18"/>
        </w:rPr>
        <w:t>zawarł uprzednio umowy pośrednictwa poza przypadkami, które wynikają ze szczególnych ustaleń między pośrednikami.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Pośrednik może wykonywać usługę pośrednictwa na rzecz obu stron transakcji.</w:t>
      </w:r>
    </w:p>
    <w:p w:rsidR="00A61DC2" w:rsidRDefault="00A61DC2">
      <w:pPr>
        <w:numPr>
          <w:ilvl w:val="0"/>
          <w:numId w:val="1"/>
        </w:numPr>
        <w:jc w:val="both"/>
        <w:rPr>
          <w:strike/>
          <w:szCs w:val="18"/>
        </w:rPr>
      </w:pPr>
      <w:r>
        <w:rPr>
          <w:szCs w:val="18"/>
        </w:rPr>
        <w:t>Pośrednikowi nie wolno oferować usług pośrednictwa przedstawiając je jako wolne od wynagrodzenia, co nie wyklucza pobierania wynagrodzenia wyłącznie od jednej strony transakcji.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t xml:space="preserve">Umowy pośrednictwa mogą być zawierane z klauzulą wyłączności. </w:t>
      </w:r>
      <w:r>
        <w:rPr>
          <w:szCs w:val="18"/>
        </w:rPr>
        <w:t xml:space="preserve">Przez klauzulę wyłączności zamawiający </w:t>
      </w:r>
      <w:r>
        <w:rPr>
          <w:bCs/>
          <w:szCs w:val="18"/>
        </w:rPr>
        <w:t>powierza wykonywanie usługi pośrednictwa</w:t>
      </w:r>
      <w:r>
        <w:rPr>
          <w:szCs w:val="18"/>
        </w:rPr>
        <w:t xml:space="preserve"> j</w:t>
      </w:r>
      <w:r>
        <w:rPr>
          <w:bCs/>
          <w:szCs w:val="18"/>
        </w:rPr>
        <w:t>edynie</w:t>
      </w:r>
      <w:r>
        <w:rPr>
          <w:b/>
          <w:szCs w:val="18"/>
        </w:rPr>
        <w:t xml:space="preserve"> </w:t>
      </w:r>
      <w:r>
        <w:rPr>
          <w:szCs w:val="18"/>
        </w:rPr>
        <w:t>wybranemu przedsiębiorcy lub pośrednikowi.</w:t>
      </w:r>
    </w:p>
    <w:p w:rsidR="00A61DC2" w:rsidRDefault="00A61DC2">
      <w:pPr>
        <w:numPr>
          <w:ilvl w:val="0"/>
          <w:numId w:val="1"/>
        </w:numPr>
        <w:jc w:val="both"/>
        <w:rPr>
          <w:strike/>
          <w:szCs w:val="18"/>
        </w:rPr>
      </w:pPr>
      <w:r>
        <w:rPr>
          <w:szCs w:val="18"/>
        </w:rPr>
        <w:t xml:space="preserve">Przed zawarciem umowy pośrednictwa </w:t>
      </w:r>
      <w:r>
        <w:rPr>
          <w:bCs/>
          <w:szCs w:val="18"/>
        </w:rPr>
        <w:t>oraz w treści umowy</w:t>
      </w:r>
      <w:r>
        <w:rPr>
          <w:b/>
          <w:szCs w:val="18"/>
        </w:rPr>
        <w:t xml:space="preserve"> </w:t>
      </w:r>
      <w:r>
        <w:rPr>
          <w:szCs w:val="18"/>
        </w:rPr>
        <w:t xml:space="preserve">z klauzulą wyłączności </w:t>
      </w:r>
      <w:r>
        <w:rPr>
          <w:bCs/>
          <w:szCs w:val="18"/>
        </w:rPr>
        <w:t>przedsiębiorca</w:t>
      </w:r>
      <w:r>
        <w:rPr>
          <w:b/>
          <w:szCs w:val="18"/>
        </w:rPr>
        <w:t xml:space="preserve"> </w:t>
      </w:r>
      <w:r>
        <w:rPr>
          <w:szCs w:val="18"/>
        </w:rPr>
        <w:t>lub</w:t>
      </w:r>
      <w:r>
        <w:rPr>
          <w:b/>
          <w:szCs w:val="18"/>
        </w:rPr>
        <w:t xml:space="preserve"> </w:t>
      </w:r>
      <w:r>
        <w:rPr>
          <w:szCs w:val="18"/>
        </w:rPr>
        <w:t>pośrednik jest zobowiązany do poinformowania zamawiającego o konsekwencjach wynikających z wpisania takiej klauzuli.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Przed zawarciem umowy pośrednictwa pośrednik lub przedsiębiorca ma obowiązek uzyskania od zamawiającego informacji, czy nieruchomość nie jest przedmiotem zawartej uprzednio umowy z klauzulą wyłączności.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 xml:space="preserve">Pośrednik lub przedsiębiorca, który zawarł umowę pośrednictwa z klauzulą wyłączności, </w:t>
      </w:r>
      <w:r>
        <w:rPr>
          <w:bCs/>
          <w:szCs w:val="18"/>
        </w:rPr>
        <w:t>dąży</w:t>
      </w:r>
      <w:r>
        <w:rPr>
          <w:b/>
          <w:szCs w:val="18"/>
        </w:rPr>
        <w:t xml:space="preserve"> </w:t>
      </w:r>
      <w:r>
        <w:rPr>
          <w:bCs/>
          <w:szCs w:val="18"/>
        </w:rPr>
        <w:t>do jak najszerszego uzasadnionego wyeksponowania nieruchomości</w:t>
      </w:r>
      <w:r>
        <w:rPr>
          <w:b/>
          <w:szCs w:val="18"/>
        </w:rPr>
        <w:t xml:space="preserve"> </w:t>
      </w:r>
      <w:r>
        <w:rPr>
          <w:bCs/>
          <w:szCs w:val="18"/>
        </w:rPr>
        <w:t>i</w:t>
      </w:r>
      <w:r>
        <w:rPr>
          <w:szCs w:val="18"/>
        </w:rPr>
        <w:t xml:space="preserve"> nie powinien utrudniać dostępu do informacji o nieruchomości, </w:t>
      </w:r>
      <w:r>
        <w:rPr>
          <w:bCs/>
          <w:szCs w:val="18"/>
        </w:rPr>
        <w:t>której dotyczy umowa</w:t>
      </w:r>
      <w:r>
        <w:rPr>
          <w:b/>
          <w:szCs w:val="18"/>
        </w:rPr>
        <w:t>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Pośrednik może kontaktować się z osobą, na rzecz której inny pośrednik wykonuje czynności pośrednictwa na podstawie umowy z klauzulą wyłączności, tylko za wiedzą i zgodą tego pośrednika.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lastRenderedPageBreak/>
        <w:t>Pośrednik nie powinien nakłaniać zamawiającego do zerwania umowy pośrednictwa z klauzulą wyłączności zawartej</w:t>
      </w:r>
      <w:r>
        <w:rPr>
          <w:bCs/>
          <w:szCs w:val="18"/>
        </w:rPr>
        <w:t xml:space="preserve"> z innymi pośrednikami</w:t>
      </w:r>
      <w:r>
        <w:rPr>
          <w:szCs w:val="18"/>
        </w:rPr>
        <w:t>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 xml:space="preserve">Pośrednik ma prawo do składania ogólnych ofert przedstawiających zakres świadczonych usług także osobom, które zawarły z innym pośrednikiem umowę z klauzulą wyłączności, jeżeli oferty te stanowią element szerszej akcji promocyjnej. 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W przypadku kontaktu z zamawiającym innego pośrednika przy oferowaniu nieruchomości, kolejne kontakty z tym zamawiającym dotyczące oferowanej nieruchomości powinny zawsze odbywać się za wiedzą i zgodą pośrednika, który go przedstawił.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W przypadku podjęcia współpracy pomiędzy pośrednikami, ustalenia, co do wysokości wynagrodzenia i sposobu jego podziału powinny być określone w formie pisemnej w momencie nawiązania współpracy.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Pośrednik, który otrzymał z innego biura informację o nieruchomości jest zobowiązany przy pierwszym kontakcie ze sprzedającym ujawnić, od kogo ofertę otrzymał oraz zachować szczególną dbałość o zabezpieczenie interesów pośrednika, który informacji tej udzielił.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Spory z zakresu wykonywania zawodu, zaistniałe między pośrednikami powinny być rozstrzygane polubownie.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Pośrednik powinien zapewnić, aby osoby, przy pomocy których wykonuje czynności pośrednictwa, uwzględniały zasady wynikające z przepisów prawa oraz reguły postępowania zawarte w standardach zawodowych pośredników w obrocie nieruchomościami.</w:t>
      </w:r>
    </w:p>
    <w:p w:rsidR="00A61DC2" w:rsidRDefault="00A61DC2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Każdy pośrednik powinien zwrócić uwagę innemu pośrednikowi na jego postępowanie naruszające zasady niniejszych standardów zawodowych pośredników w obrocie nieruchomościami.</w:t>
      </w:r>
    </w:p>
    <w:p w:rsidR="00A61DC2" w:rsidRDefault="00A61DC2">
      <w:pPr>
        <w:jc w:val="both"/>
        <w:rPr>
          <w:szCs w:val="18"/>
        </w:rPr>
      </w:pPr>
    </w:p>
    <w:p w:rsidR="00A61DC2" w:rsidRDefault="00A61DC2">
      <w:pPr>
        <w:jc w:val="both"/>
        <w:rPr>
          <w:szCs w:val="18"/>
        </w:rPr>
      </w:pPr>
    </w:p>
    <w:p w:rsidR="00A61DC2" w:rsidRDefault="00A61DC2">
      <w:pPr>
        <w:jc w:val="both"/>
        <w:rPr>
          <w:szCs w:val="18"/>
        </w:rPr>
      </w:pPr>
    </w:p>
    <w:p w:rsidR="00A61DC2" w:rsidRDefault="00A61DC2">
      <w:pPr>
        <w:jc w:val="center"/>
        <w:rPr>
          <w:b/>
          <w:bCs/>
          <w:sz w:val="20"/>
          <w:szCs w:val="18"/>
        </w:rPr>
      </w:pPr>
      <w:r>
        <w:rPr>
          <w:b/>
          <w:bCs/>
          <w:szCs w:val="18"/>
        </w:rPr>
        <w:t>Dział III</w:t>
      </w:r>
      <w:r>
        <w:rPr>
          <w:b/>
          <w:bCs/>
          <w:szCs w:val="18"/>
        </w:rPr>
        <w:br/>
      </w:r>
      <w:r>
        <w:rPr>
          <w:b/>
          <w:bCs/>
          <w:sz w:val="20"/>
          <w:szCs w:val="18"/>
        </w:rPr>
        <w:t>PRZEPISY KOŃCOWE</w:t>
      </w:r>
    </w:p>
    <w:p w:rsidR="00A61DC2" w:rsidRDefault="00A61DC2">
      <w:pPr>
        <w:jc w:val="center"/>
        <w:rPr>
          <w:szCs w:val="18"/>
        </w:rPr>
      </w:pPr>
    </w:p>
    <w:p w:rsidR="00A61DC2" w:rsidRDefault="00A61DC2">
      <w:pPr>
        <w:numPr>
          <w:ilvl w:val="0"/>
          <w:numId w:val="1"/>
        </w:numPr>
        <w:jc w:val="both"/>
      </w:pPr>
      <w:r>
        <w:t>Standardy zawodowe pośredników w obrocie nieruchomościami podlegają uzgodnieniu z Ministrem właściwym do spraw budownictwa, gospodarki przestrzennej i mieszkaniowej.</w:t>
      </w:r>
    </w:p>
    <w:p w:rsidR="00A61DC2" w:rsidRDefault="00A61DC2">
      <w:pPr>
        <w:jc w:val="both"/>
        <w:rPr>
          <w:szCs w:val="18"/>
        </w:rPr>
      </w:pPr>
    </w:p>
    <w:p w:rsidR="00A61DC2" w:rsidRDefault="00A61DC2">
      <w:pPr>
        <w:ind w:left="705" w:hanging="705"/>
        <w:jc w:val="both"/>
        <w:rPr>
          <w:szCs w:val="18"/>
        </w:rPr>
      </w:pPr>
    </w:p>
    <w:p w:rsidR="00A61DC2" w:rsidRDefault="00A61DC2"/>
    <w:sectPr w:rsidR="00A61DC2">
      <w:pgSz w:w="11906" w:h="16838"/>
      <w:pgMar w:top="85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F00"/>
    <w:multiLevelType w:val="multilevel"/>
    <w:tmpl w:val="C8AE6186"/>
    <w:lvl w:ilvl="0">
      <w:start w:val="1"/>
      <w:numFmt w:val="decimal"/>
      <w:lvlText w:val="§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A35E6"/>
    <w:rsid w:val="00030A34"/>
    <w:rsid w:val="002A35E6"/>
    <w:rsid w:val="00A61DC2"/>
    <w:rsid w:val="00C3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  <w:jc w:val="center"/>
    </w:pPr>
    <w:rPr>
      <w:rFonts w:ascii="Times New Roman" w:hAnsi="Times New Roman" w:cs="Times New Roman"/>
      <w:sz w:val="22"/>
      <w:szCs w:val="20"/>
    </w:rPr>
  </w:style>
  <w:style w:type="paragraph" w:styleId="Tekstpodstawowy2">
    <w:name w:val="Body Text 2"/>
    <w:basedOn w:val="Normalny"/>
    <w:semiHidden/>
    <w:pPr>
      <w:spacing w:after="120"/>
      <w:jc w:val="center"/>
    </w:pPr>
    <w:rPr>
      <w:rFonts w:ascii="Times New Roman" w:hAnsi="Times New Roman" w:cs="Times New Roman"/>
      <w:b/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rFonts w:ascii="Times New Roman" w:hAnsi="Times New Roman" w:cs="Times New Roman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ZAWODOWE POŚREDNIKÓW W OBROCIE NIERUCHOMOŚCIAMI</vt:lpstr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ZAWODOWE POŚREDNIKÓW W OBROCIE NIERUCHOMOŚCIAMI</dc:title>
  <dc:creator>Katarzyna Wasilewska</dc:creator>
  <cp:lastModifiedBy>Kuba</cp:lastModifiedBy>
  <cp:revision>2</cp:revision>
  <dcterms:created xsi:type="dcterms:W3CDTF">2018-12-06T17:43:00Z</dcterms:created>
  <dcterms:modified xsi:type="dcterms:W3CDTF">2018-12-06T17:43:00Z</dcterms:modified>
</cp:coreProperties>
</file>